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44F75">
        <w:rPr>
          <w:rFonts w:ascii="Times New Roman" w:hAnsi="Times New Roman" w:cs="Times New Roman"/>
          <w:sz w:val="28"/>
          <w:szCs w:val="28"/>
        </w:rPr>
        <w:t>На Едином портале государственных услуг Российской Федерации (</w:t>
      </w:r>
      <w:hyperlink r:id="rId5" w:tgtFrame="_blank" w:history="1">
        <w:r w:rsidRPr="00044F75">
          <w:rPr>
            <w:rStyle w:val="a4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044F75">
        <w:rPr>
          <w:rFonts w:ascii="Times New Roman" w:hAnsi="Times New Roman" w:cs="Times New Roman"/>
          <w:sz w:val="28"/>
          <w:szCs w:val="28"/>
        </w:rPr>
        <w:t>) жители Воробьевского муниципального района могут получить госуслугу за считанные минуты. Например, оставить заявку на получение загранпаспорта, запросить сведения о состоянии пенсионных накоплений, оплатить штрафы ГИБДД, посмотреть информацию о состоянии расчетов по налогам, пеням и штрафам, принять участие в электронных голосованиях и т.д.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Чтобы воспользоваться госуслугами в электронном виде, необходимо зарегистрироваться на Едином портале государственных услуг </w:t>
      </w:r>
      <w:hyperlink r:id="rId6" w:history="1">
        <w:r w:rsidRPr="00044F75">
          <w:rPr>
            <w:rStyle w:val="a4"/>
            <w:rFonts w:ascii="Times New Roman" w:hAnsi="Times New Roman" w:cs="Times New Roman"/>
            <w:sz w:val="28"/>
            <w:szCs w:val="28"/>
          </w:rPr>
          <w:t>http://esia.gosuslugi.ru</w:t>
        </w:r>
      </w:hyperlink>
      <w:r w:rsidRPr="00044F75">
        <w:rPr>
          <w:rFonts w:ascii="Times New Roman" w:hAnsi="Times New Roman" w:cs="Times New Roman"/>
          <w:sz w:val="28"/>
          <w:szCs w:val="28"/>
        </w:rPr>
        <w:t>   и подтвердить личность в Единой системе идентификации и аутентификации (ЕСИА).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Для успешной регистрации на портале государственных услуг потребуется:</w:t>
      </w:r>
      <w:r w:rsidRPr="00044F75">
        <w:rPr>
          <w:rFonts w:ascii="Times New Roman" w:hAnsi="Times New Roman" w:cs="Times New Roman"/>
          <w:sz w:val="28"/>
          <w:szCs w:val="28"/>
        </w:rPr>
        <w:br/>
        <w:t>            - паспортные данные гражданина РФ;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- номер страхового свидетельства государственного пенсионного страхования (СНИЛС);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- номер мобильного телефона, который ранее не использовался при регистрации на портале государственных услуг;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- адрес электронной почты, который ранее не использовался при регистрации на портале.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Для активации «Личного кабинета» нужно пройти простую процедуру регистрации. Сначала нужно выбрать ссылку «Регистрация» в верхнем правом углу на главной странице сайта. В данном окне необходимо указать фамилию, имя и мобильный телефон. В случае отсутствия мобильного телефона можно указать адрес электронной почты. Затем на указанный мобильный телефон, либо электронную почту, придет код активации, который необходимо ввести в поле на странице «Подтверждение номера мобильного телефона»/ «Подтверждение адреса электронной почты». После подтверждения откроется окно «Задайте пароль». В открывшемся окне необходимо ввести придуманный вами пароль (пароль должен состоять из латинских букв и цифр). Обязательно запомните либо запишите пароль.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Далее необходимо указать дополнительные личные данные (паспортные данные и СНИЛС обязательны для заполнения) и пройти проверку соответствия введенных гражданином личных данных сведениям в информационных системах Пенсионного фонда и Федеральной миграционной службы России.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 xml:space="preserve">После проверки введенных личных данных требуется подтверждение личности, которое гражданин может запросить в форме заказного письма посредством Почты России (срок получения кода в этом случае занимает </w:t>
      </w:r>
      <w:r w:rsidRPr="00044F75">
        <w:rPr>
          <w:rFonts w:ascii="Times New Roman" w:hAnsi="Times New Roman" w:cs="Times New Roman"/>
          <w:sz w:val="28"/>
          <w:szCs w:val="28"/>
        </w:rPr>
        <w:lastRenderedPageBreak/>
        <w:t>около 2-х недель) или сэкономить время и  обратиться лично в администрацию Воробьевского муниципального района по адресу: с.Воробьевка, пл. Свободы, дом 1, кабинет № 13 (2 этаж), предъявив паспорт. Специалист проверит факт регистрации гражданина на Портале и подтвердит личность пользователя в день его обращения. После этого государственные услуги Портала станут доступны для пользователя.</w:t>
      </w:r>
    </w:p>
    <w:p w:rsidR="00044F75" w:rsidRPr="00044F75" w:rsidRDefault="00044F75" w:rsidP="00044F75">
      <w:pPr>
        <w:rPr>
          <w:rFonts w:ascii="Times New Roman" w:hAnsi="Times New Roman" w:cs="Times New Roman"/>
          <w:sz w:val="28"/>
          <w:szCs w:val="28"/>
        </w:rPr>
      </w:pPr>
      <w:r w:rsidRPr="00044F75">
        <w:rPr>
          <w:rFonts w:ascii="Times New Roman" w:hAnsi="Times New Roman" w:cs="Times New Roman"/>
          <w:sz w:val="28"/>
          <w:szCs w:val="28"/>
        </w:rPr>
        <w:t>Консультации по регистрации в Единой системе идентификации и аутентификации (ЕСИА) и получении простой электронной подписи для получения гражданами государственных и муниципальных услуг осуществляются специалистом администрации по телефону: 3-12-40.</w:t>
      </w:r>
    </w:p>
    <w:bookmarkEnd w:id="0"/>
    <w:p w:rsidR="00FD194F" w:rsidRPr="00044F75" w:rsidRDefault="00FD194F" w:rsidP="00044F75">
      <w:pPr>
        <w:rPr>
          <w:rFonts w:ascii="Times New Roman" w:hAnsi="Times New Roman" w:cs="Times New Roman"/>
          <w:sz w:val="28"/>
          <w:szCs w:val="28"/>
        </w:rPr>
      </w:pPr>
    </w:p>
    <w:sectPr w:rsidR="00FD194F" w:rsidRPr="00044F75" w:rsidSect="00FD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75"/>
    <w:rsid w:val="00044F75"/>
    <w:rsid w:val="00266157"/>
    <w:rsid w:val="00FD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4F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4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sia.gosuslugi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Воробьевский муниципальный район</dc:creator>
  <cp:lastModifiedBy>Воробьевский муниципальный район</cp:lastModifiedBy>
  <cp:revision>1</cp:revision>
  <dcterms:created xsi:type="dcterms:W3CDTF">2023-11-27T08:51:00Z</dcterms:created>
  <dcterms:modified xsi:type="dcterms:W3CDTF">2023-11-27T08:52:00Z</dcterms:modified>
</cp:coreProperties>
</file>